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81AE" w14:textId="0B049FA6" w:rsidR="00FE067E" w:rsidRPr="00581BAE" w:rsidRDefault="0037685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B6D5A9A" wp14:editId="79F4396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8D87CD" w14:textId="71533B31" w:rsidR="00376854" w:rsidRPr="00376854" w:rsidRDefault="00376854" w:rsidP="00376854">
                            <w:pPr>
                              <w:spacing w:line="240" w:lineRule="auto"/>
                              <w:jc w:val="center"/>
                              <w:rPr>
                                <w:rFonts w:cs="Arial"/>
                                <w:b/>
                              </w:rPr>
                            </w:pPr>
                            <w:r w:rsidRPr="0037685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6D5A9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18D87CD" w14:textId="71533B31" w:rsidR="00376854" w:rsidRPr="00376854" w:rsidRDefault="00376854" w:rsidP="00376854">
                      <w:pPr>
                        <w:spacing w:line="240" w:lineRule="auto"/>
                        <w:jc w:val="center"/>
                        <w:rPr>
                          <w:rFonts w:cs="Arial"/>
                          <w:b/>
                        </w:rPr>
                      </w:pPr>
                      <w:r w:rsidRPr="00376854">
                        <w:rPr>
                          <w:rFonts w:cs="Arial"/>
                          <w:b/>
                        </w:rPr>
                        <w:t>FISCAL NOTE</w:t>
                      </w:r>
                    </w:p>
                  </w:txbxContent>
                </v:textbox>
              </v:shape>
            </w:pict>
          </mc:Fallback>
        </mc:AlternateContent>
      </w:r>
      <w:r w:rsidR="003C6034" w:rsidRPr="00581BAE">
        <w:rPr>
          <w:caps w:val="0"/>
          <w:color w:val="auto"/>
        </w:rPr>
        <w:t>WEST VIRGINIA LEGISLATURE</w:t>
      </w:r>
    </w:p>
    <w:p w14:paraId="1D0ED092" w14:textId="77777777" w:rsidR="00CD36CF" w:rsidRPr="00581BAE" w:rsidRDefault="00CD36CF" w:rsidP="00CC1F3B">
      <w:pPr>
        <w:pStyle w:val="TitlePageSession"/>
        <w:rPr>
          <w:color w:val="auto"/>
        </w:rPr>
      </w:pPr>
      <w:r w:rsidRPr="00581BAE">
        <w:rPr>
          <w:color w:val="auto"/>
        </w:rPr>
        <w:t>20</w:t>
      </w:r>
      <w:r w:rsidR="00EC5E63" w:rsidRPr="00581BAE">
        <w:rPr>
          <w:color w:val="auto"/>
        </w:rPr>
        <w:t>2</w:t>
      </w:r>
      <w:r w:rsidR="00400B5C" w:rsidRPr="00581BAE">
        <w:rPr>
          <w:color w:val="auto"/>
        </w:rPr>
        <w:t>2</w:t>
      </w:r>
      <w:r w:rsidRPr="00581BAE">
        <w:rPr>
          <w:color w:val="auto"/>
        </w:rPr>
        <w:t xml:space="preserve"> </w:t>
      </w:r>
      <w:r w:rsidR="003C6034" w:rsidRPr="00581BAE">
        <w:rPr>
          <w:caps w:val="0"/>
          <w:color w:val="auto"/>
        </w:rPr>
        <w:t>REGULAR SESSION</w:t>
      </w:r>
    </w:p>
    <w:p w14:paraId="5C643B24" w14:textId="77777777" w:rsidR="00CD36CF" w:rsidRPr="00581BAE" w:rsidRDefault="00CC3C98" w:rsidP="00CC1F3B">
      <w:pPr>
        <w:pStyle w:val="TitlePageBillPrefix"/>
        <w:rPr>
          <w:color w:val="auto"/>
        </w:rPr>
      </w:pPr>
      <w:sdt>
        <w:sdtPr>
          <w:rPr>
            <w:color w:val="auto"/>
          </w:rPr>
          <w:tag w:val="IntroDate"/>
          <w:id w:val="-1236936958"/>
          <w:placeholder>
            <w:docPart w:val="F734FEF3616C4AF8A5D7EFC83B3F5C73"/>
          </w:placeholder>
          <w:text/>
        </w:sdtPr>
        <w:sdtEndPr/>
        <w:sdtContent>
          <w:r w:rsidR="00AE48A0" w:rsidRPr="00581BAE">
            <w:rPr>
              <w:color w:val="auto"/>
            </w:rPr>
            <w:t>Introduced</w:t>
          </w:r>
        </w:sdtContent>
      </w:sdt>
    </w:p>
    <w:p w14:paraId="0C3DC692" w14:textId="5709FE11" w:rsidR="00CD36CF" w:rsidRPr="00581BAE" w:rsidRDefault="00CC3C98" w:rsidP="00CC1F3B">
      <w:pPr>
        <w:pStyle w:val="BillNumber"/>
        <w:rPr>
          <w:color w:val="auto"/>
        </w:rPr>
      </w:pPr>
      <w:sdt>
        <w:sdtPr>
          <w:rPr>
            <w:color w:val="auto"/>
          </w:rPr>
          <w:tag w:val="Chamber"/>
          <w:id w:val="893011969"/>
          <w:lock w:val="sdtLocked"/>
          <w:placeholder>
            <w:docPart w:val="0139751D68094026893EDC772A906057"/>
          </w:placeholder>
          <w:dropDownList>
            <w:listItem w:displayText="House" w:value="House"/>
            <w:listItem w:displayText="Senate" w:value="Senate"/>
          </w:dropDownList>
        </w:sdtPr>
        <w:sdtEndPr/>
        <w:sdtContent>
          <w:r w:rsidR="004410ED" w:rsidRPr="00581BAE">
            <w:rPr>
              <w:color w:val="auto"/>
            </w:rPr>
            <w:t>Senate</w:t>
          </w:r>
        </w:sdtContent>
      </w:sdt>
      <w:r w:rsidR="00303684" w:rsidRPr="00581BAE">
        <w:rPr>
          <w:color w:val="auto"/>
        </w:rPr>
        <w:t xml:space="preserve"> </w:t>
      </w:r>
      <w:r w:rsidR="00CD36CF" w:rsidRPr="00581BAE">
        <w:rPr>
          <w:color w:val="auto"/>
        </w:rPr>
        <w:t xml:space="preserve">Bill </w:t>
      </w:r>
      <w:sdt>
        <w:sdtPr>
          <w:rPr>
            <w:color w:val="auto"/>
          </w:rPr>
          <w:tag w:val="BNum"/>
          <w:id w:val="1645317809"/>
          <w:lock w:val="sdtLocked"/>
          <w:placeholder>
            <w:docPart w:val="6169FBFA81374CB9BDC0A2D92589BACB"/>
          </w:placeholder>
          <w:text/>
        </w:sdtPr>
        <w:sdtEndPr/>
        <w:sdtContent>
          <w:r w:rsidR="00FB2EA2">
            <w:rPr>
              <w:color w:val="auto"/>
            </w:rPr>
            <w:t>566</w:t>
          </w:r>
        </w:sdtContent>
      </w:sdt>
    </w:p>
    <w:p w14:paraId="38F7977F" w14:textId="6924F9BB" w:rsidR="00CD36CF" w:rsidRPr="00581BAE" w:rsidRDefault="00CD36CF" w:rsidP="00CC1F3B">
      <w:pPr>
        <w:pStyle w:val="Sponsors"/>
        <w:rPr>
          <w:color w:val="auto"/>
        </w:rPr>
      </w:pPr>
      <w:r w:rsidRPr="00581BAE">
        <w:rPr>
          <w:color w:val="auto"/>
        </w:rPr>
        <w:t xml:space="preserve">By </w:t>
      </w:r>
      <w:sdt>
        <w:sdtPr>
          <w:rPr>
            <w:color w:val="auto"/>
          </w:rPr>
          <w:tag w:val="Sponsors"/>
          <w:id w:val="1589585889"/>
          <w:placeholder>
            <w:docPart w:val="90A2C59D2C504E51954ECADD70AB60E1"/>
          </w:placeholder>
          <w:text w:multiLine="1"/>
        </w:sdtPr>
        <w:sdtEndPr/>
        <w:sdtContent>
          <w:r w:rsidR="004410ED" w:rsidRPr="00581BAE">
            <w:rPr>
              <w:color w:val="auto"/>
            </w:rPr>
            <w:t>Senator Maynard</w:t>
          </w:r>
        </w:sdtContent>
      </w:sdt>
    </w:p>
    <w:p w14:paraId="0D7BAF6B" w14:textId="6E5B8619" w:rsidR="00E831B3" w:rsidRPr="00581BAE" w:rsidRDefault="00CD36CF" w:rsidP="00CC1F3B">
      <w:pPr>
        <w:pStyle w:val="References"/>
        <w:rPr>
          <w:color w:val="auto"/>
        </w:rPr>
      </w:pPr>
      <w:r w:rsidRPr="00581BAE">
        <w:rPr>
          <w:color w:val="auto"/>
        </w:rPr>
        <w:t>[</w:t>
      </w:r>
      <w:sdt>
        <w:sdtPr>
          <w:rPr>
            <w:rFonts w:cs="Times New Roman"/>
            <w:color w:val="auto"/>
          </w:rPr>
          <w:tag w:val="References"/>
          <w:id w:val="-1043047873"/>
          <w:placeholder>
            <w:docPart w:val="E46CE4A3D4F24BD7A8213128025974AF"/>
          </w:placeholder>
          <w:text w:multiLine="1"/>
        </w:sdtPr>
        <w:sdtEndPr/>
        <w:sdtContent>
          <w:r w:rsidR="00FB2EA2" w:rsidRPr="00FB2EA2">
            <w:rPr>
              <w:rFonts w:cs="Times New Roman"/>
              <w:color w:val="auto"/>
            </w:rPr>
            <w:t xml:space="preserve">Introduced February 02, 2022; </w:t>
          </w:r>
          <w:r w:rsidR="00FB2EA2">
            <w:rPr>
              <w:rFonts w:cs="Times New Roman"/>
              <w:color w:val="auto"/>
            </w:rPr>
            <w:t>r</w:t>
          </w:r>
          <w:r w:rsidR="00FB2EA2" w:rsidRPr="00FB2EA2">
            <w:rPr>
              <w:rFonts w:cs="Times New Roman"/>
              <w:color w:val="auto"/>
            </w:rPr>
            <w:t>eferred</w:t>
          </w:r>
          <w:r w:rsidR="00FB2EA2" w:rsidRPr="00FB2EA2">
            <w:rPr>
              <w:rFonts w:cs="Times New Roman"/>
              <w:color w:val="auto"/>
            </w:rPr>
            <w:br/>
            <w:t>to the Committee on</w:t>
          </w:r>
          <w:r w:rsidR="00CC3C98">
            <w:rPr>
              <w:rFonts w:cs="Times New Roman"/>
              <w:color w:val="auto"/>
            </w:rPr>
            <w:t xml:space="preserve"> Economic Development; and then to the Committee on Finance</w:t>
          </w:r>
        </w:sdtContent>
      </w:sdt>
      <w:r w:rsidRPr="00581BAE">
        <w:rPr>
          <w:color w:val="auto"/>
        </w:rPr>
        <w:t>]</w:t>
      </w:r>
    </w:p>
    <w:p w14:paraId="5D054BE6" w14:textId="4A36CFD7" w:rsidR="00303684" w:rsidRPr="00581BAE" w:rsidRDefault="0000526A" w:rsidP="00CC1F3B">
      <w:pPr>
        <w:pStyle w:val="TitleSection"/>
        <w:rPr>
          <w:color w:val="auto"/>
        </w:rPr>
      </w:pPr>
      <w:r w:rsidRPr="00581BAE">
        <w:rPr>
          <w:color w:val="auto"/>
        </w:rPr>
        <w:lastRenderedPageBreak/>
        <w:t>A BILL</w:t>
      </w:r>
      <w:r w:rsidR="004410ED" w:rsidRPr="00581BAE">
        <w:rPr>
          <w:color w:val="auto"/>
        </w:rPr>
        <w:t xml:space="preserve"> to amend the Code of West Virginia, 1931, as amended, by adding thereto a new article, designated </w:t>
      </w:r>
      <w:bookmarkStart w:id="0" w:name="_Hlk67652827"/>
      <w:r w:rsidR="004410ED" w:rsidRPr="00581BAE">
        <w:rPr>
          <w:color w:val="auto"/>
        </w:rPr>
        <w:t>§5B-1C-1 and §5B-1C-2</w:t>
      </w:r>
      <w:bookmarkEnd w:id="0"/>
      <w:r w:rsidR="004410ED" w:rsidRPr="00581BAE">
        <w:rPr>
          <w:color w:val="auto"/>
        </w:rPr>
        <w:t xml:space="preserve">, all relating to </w:t>
      </w:r>
      <w:r w:rsidR="004410ED" w:rsidRPr="00581BAE">
        <w:rPr>
          <w:rFonts w:cs="Arial"/>
          <w:color w:val="auto"/>
        </w:rPr>
        <w:t>requiring the Department of Commerce to collaborate with state agencies to develop a plan for adventure travel recreation promotion in this state.</w:t>
      </w:r>
    </w:p>
    <w:p w14:paraId="2F3DA0F4" w14:textId="77777777" w:rsidR="00303684" w:rsidRPr="00581BAE" w:rsidRDefault="00303684" w:rsidP="00CC1F3B">
      <w:pPr>
        <w:pStyle w:val="EnactingClause"/>
        <w:rPr>
          <w:color w:val="auto"/>
        </w:rPr>
      </w:pPr>
      <w:r w:rsidRPr="00581BAE">
        <w:rPr>
          <w:color w:val="auto"/>
        </w:rPr>
        <w:t>Be it enacted by the Legislature of West Virginia:</w:t>
      </w:r>
    </w:p>
    <w:p w14:paraId="6A5487C8" w14:textId="77777777" w:rsidR="003C6034" w:rsidRPr="00581BAE" w:rsidRDefault="003C6034" w:rsidP="00CC1F3B">
      <w:pPr>
        <w:pStyle w:val="EnactingClause"/>
        <w:rPr>
          <w:color w:val="auto"/>
        </w:rPr>
        <w:sectPr w:rsidR="003C6034" w:rsidRPr="00581BAE" w:rsidSect="005F49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0BC645" w14:textId="77777777" w:rsidR="004410ED" w:rsidRPr="00581BAE" w:rsidRDefault="004410ED" w:rsidP="004410ED">
      <w:pPr>
        <w:pStyle w:val="ArticleHeading"/>
        <w:rPr>
          <w:color w:val="auto"/>
          <w:u w:val="single"/>
        </w:rPr>
      </w:pPr>
      <w:r w:rsidRPr="00581BAE">
        <w:rPr>
          <w:color w:val="auto"/>
          <w:u w:val="single"/>
        </w:rPr>
        <w:t>ARTICLE 1C. ADVENTURE TRAVEL RECREATION.</w:t>
      </w:r>
    </w:p>
    <w:p w14:paraId="6DC23468" w14:textId="77777777" w:rsidR="004410ED" w:rsidRPr="00581BAE" w:rsidRDefault="004410ED" w:rsidP="004410ED">
      <w:pPr>
        <w:pStyle w:val="SectionHeading"/>
        <w:rPr>
          <w:color w:val="auto"/>
          <w:u w:val="single"/>
        </w:rPr>
      </w:pPr>
      <w:r w:rsidRPr="00581BAE">
        <w:rPr>
          <w:color w:val="auto"/>
          <w:u w:val="single"/>
        </w:rPr>
        <w:t>§5B-1C-1. Legislative findings and intent.</w:t>
      </w:r>
    </w:p>
    <w:p w14:paraId="4E6176D6" w14:textId="77777777" w:rsidR="004410ED" w:rsidRPr="00581BAE" w:rsidRDefault="004410ED" w:rsidP="004410ED">
      <w:pPr>
        <w:pStyle w:val="SectionBody"/>
        <w:rPr>
          <w:color w:val="auto"/>
          <w:u w:val="single"/>
        </w:rPr>
        <w:sectPr w:rsidR="004410ED" w:rsidRPr="00581BAE" w:rsidSect="005F49DB">
          <w:type w:val="continuous"/>
          <w:pgSz w:w="12240" w:h="15840" w:code="1"/>
          <w:pgMar w:top="1440" w:right="1440" w:bottom="1440" w:left="1440" w:header="720" w:footer="720" w:gutter="0"/>
          <w:lnNumType w:countBy="1" w:restart="newSection"/>
          <w:cols w:space="720"/>
          <w:titlePg/>
          <w:docGrid w:linePitch="360"/>
        </w:sectPr>
      </w:pPr>
    </w:p>
    <w:p w14:paraId="0C18CFBB" w14:textId="77777777" w:rsidR="004410ED" w:rsidRPr="00581BAE" w:rsidRDefault="004410ED" w:rsidP="004410ED">
      <w:pPr>
        <w:pStyle w:val="SectionBody"/>
        <w:rPr>
          <w:color w:val="auto"/>
          <w:u w:val="single"/>
        </w:rPr>
      </w:pPr>
      <w:r w:rsidRPr="00581BAE">
        <w:rPr>
          <w:color w:val="auto"/>
          <w:u w:val="single"/>
        </w:rPr>
        <w:t>(a) The Legislature declares the following findings:</w:t>
      </w:r>
    </w:p>
    <w:p w14:paraId="2EE5E033" w14:textId="77777777" w:rsidR="004410ED" w:rsidRPr="00581BAE" w:rsidRDefault="004410ED" w:rsidP="004410ED">
      <w:pPr>
        <w:pStyle w:val="SectionBody"/>
        <w:rPr>
          <w:color w:val="auto"/>
          <w:u w:val="single"/>
        </w:rPr>
      </w:pPr>
      <w:r w:rsidRPr="00581BAE">
        <w:rPr>
          <w:color w:val="auto"/>
          <w:u w:val="single"/>
        </w:rPr>
        <w:t>(1) Adventure travel is enjoying an ever-increasing popularity in West Virginia.</w:t>
      </w:r>
    </w:p>
    <w:p w14:paraId="43D6BEE6" w14:textId="77777777" w:rsidR="004410ED" w:rsidRPr="00581BAE" w:rsidRDefault="004410ED" w:rsidP="004410ED">
      <w:pPr>
        <w:pStyle w:val="SectionBody"/>
        <w:rPr>
          <w:color w:val="auto"/>
          <w:u w:val="single"/>
        </w:rPr>
      </w:pPr>
      <w:r w:rsidRPr="00581BAE">
        <w:rPr>
          <w:color w:val="auto"/>
          <w:u w:val="single"/>
        </w:rPr>
        <w:t>(2) Adventure travel includes both motorized recreation and motorized off-highway access to nonmotorized recreation activities.</w:t>
      </w:r>
    </w:p>
    <w:p w14:paraId="20664424" w14:textId="77777777" w:rsidR="004410ED" w:rsidRPr="00581BAE" w:rsidRDefault="004410ED" w:rsidP="004410ED">
      <w:pPr>
        <w:pStyle w:val="SectionBody"/>
        <w:rPr>
          <w:color w:val="auto"/>
          <w:u w:val="single"/>
        </w:rPr>
      </w:pPr>
      <w:r w:rsidRPr="00581BAE">
        <w:rPr>
          <w:color w:val="auto"/>
          <w:u w:val="single"/>
        </w:rPr>
        <w:t>(3) The indiscriminate and uncontrolled use of those vehicles may have a deleterious impact on the environment, wildlife habitats, sensitive areas, native wildlife, and native flora.</w:t>
      </w:r>
    </w:p>
    <w:p w14:paraId="0E50D09A" w14:textId="77777777" w:rsidR="004410ED" w:rsidRPr="00581BAE" w:rsidRDefault="004410ED" w:rsidP="004410ED">
      <w:pPr>
        <w:pStyle w:val="SectionBody"/>
        <w:rPr>
          <w:color w:val="auto"/>
          <w:u w:val="single"/>
        </w:rPr>
      </w:pPr>
      <w:r w:rsidRPr="00581BAE">
        <w:rPr>
          <w:color w:val="auto"/>
          <w:u w:val="single"/>
        </w:rPr>
        <w:t>(b) The Legislature hereby declares that effectively managed areas and adequate facilities for the use of off-highway vehicles and conservation and enforcement are essential for ecologically balanced recreation.</w:t>
      </w:r>
    </w:p>
    <w:p w14:paraId="4D5F6E46" w14:textId="77777777" w:rsidR="004410ED" w:rsidRPr="00581BAE" w:rsidRDefault="004410ED" w:rsidP="004410ED">
      <w:pPr>
        <w:pStyle w:val="SectionBody"/>
        <w:rPr>
          <w:color w:val="auto"/>
          <w:u w:val="single"/>
        </w:rPr>
      </w:pPr>
      <w:r w:rsidRPr="00581BAE">
        <w:rPr>
          <w:color w:val="auto"/>
          <w:u w:val="single"/>
        </w:rPr>
        <w:t>(c) Accordingly, it is the intent of the Legislature that:</w:t>
      </w:r>
    </w:p>
    <w:p w14:paraId="61165476" w14:textId="77777777" w:rsidR="004410ED" w:rsidRPr="00581BAE" w:rsidRDefault="004410ED" w:rsidP="004410ED">
      <w:pPr>
        <w:pStyle w:val="SectionBody"/>
        <w:rPr>
          <w:color w:val="auto"/>
          <w:u w:val="single"/>
        </w:rPr>
      </w:pPr>
      <w:r w:rsidRPr="00581BAE">
        <w:rPr>
          <w:color w:val="auto"/>
          <w:u w:val="single"/>
        </w:rPr>
        <w:t>(1) Existing adventure travel recreational areas, facilities, and opportunities should be expanded and managed in a manner consistent with this article, with particular focus on maintaining sustained, long-term use;</w:t>
      </w:r>
    </w:p>
    <w:p w14:paraId="30B31553" w14:textId="77777777" w:rsidR="004410ED" w:rsidRPr="00581BAE" w:rsidRDefault="004410ED" w:rsidP="004410ED">
      <w:pPr>
        <w:pStyle w:val="SectionBody"/>
        <w:rPr>
          <w:color w:val="auto"/>
          <w:u w:val="single"/>
        </w:rPr>
      </w:pPr>
      <w:r w:rsidRPr="00581BAE">
        <w:rPr>
          <w:color w:val="auto"/>
          <w:u w:val="single"/>
        </w:rPr>
        <w:t>(2) New adventure travel recreational areas, facilities, and opportunities should be provided and managed pursuant to this article in a manner that will conscientiously sustain long-term use;</w:t>
      </w:r>
    </w:p>
    <w:p w14:paraId="6145DE8D" w14:textId="4F0763CC" w:rsidR="004410ED" w:rsidRPr="00581BAE" w:rsidRDefault="004410ED" w:rsidP="004410ED">
      <w:pPr>
        <w:pStyle w:val="SectionBody"/>
        <w:rPr>
          <w:color w:val="auto"/>
          <w:u w:val="single"/>
        </w:rPr>
      </w:pPr>
      <w:r w:rsidRPr="00581BAE">
        <w:rPr>
          <w:color w:val="auto"/>
          <w:u w:val="single"/>
        </w:rPr>
        <w:t>(3) The Department of Commerce should support both motorized adventure travel recreation and motorized off-highway access as well as nonmotorized recreation;</w:t>
      </w:r>
    </w:p>
    <w:p w14:paraId="5077B96A" w14:textId="77777777" w:rsidR="004410ED" w:rsidRPr="00581BAE" w:rsidRDefault="004410ED" w:rsidP="004410ED">
      <w:pPr>
        <w:pStyle w:val="SectionBody"/>
        <w:rPr>
          <w:color w:val="auto"/>
          <w:u w:val="single"/>
        </w:rPr>
      </w:pPr>
      <w:r w:rsidRPr="00581BAE">
        <w:rPr>
          <w:color w:val="auto"/>
          <w:u w:val="single"/>
        </w:rPr>
        <w:t xml:space="preserve">(4) When an area or trail or portion thereof cannot be maintained to appropriate </w:t>
      </w:r>
      <w:r w:rsidRPr="00581BAE">
        <w:rPr>
          <w:color w:val="auto"/>
          <w:u w:val="single"/>
        </w:rPr>
        <w:lastRenderedPageBreak/>
        <w:t>established standards for sustained long-term use, it should be closed to use and brought back into compliance with those standards. Those areas should remain closed until they can be managed within soil conservation and wildlife protection standards and, if these standards cannot be met, those areas should, at a minimum, be restored to the condition prior to the use of the area, trail, or portion designated for vehicular recreation;</w:t>
      </w:r>
    </w:p>
    <w:p w14:paraId="1C10EA75" w14:textId="26A900F5" w:rsidR="004410ED" w:rsidRPr="00581BAE" w:rsidRDefault="004410ED" w:rsidP="004410ED">
      <w:pPr>
        <w:pStyle w:val="SectionBody"/>
        <w:rPr>
          <w:color w:val="auto"/>
          <w:u w:val="single"/>
        </w:rPr>
      </w:pPr>
      <w:r w:rsidRPr="00581BAE">
        <w:rPr>
          <w:color w:val="auto"/>
          <w:u w:val="single"/>
        </w:rPr>
        <w:t>(5) Prompt and effective implementation of the Adventure Travel Recreation Program by the department and establishment of an Office of Adventure Travel Recreation should have an equal priority among other programs in the department;</w:t>
      </w:r>
    </w:p>
    <w:p w14:paraId="4FFF40E7" w14:textId="77777777" w:rsidR="004410ED" w:rsidRPr="00581BAE" w:rsidRDefault="004410ED" w:rsidP="004410ED">
      <w:pPr>
        <w:pStyle w:val="SectionBody"/>
        <w:rPr>
          <w:color w:val="auto"/>
          <w:u w:val="single"/>
        </w:rPr>
      </w:pPr>
      <w:r w:rsidRPr="00581BAE">
        <w:rPr>
          <w:color w:val="auto"/>
          <w:u w:val="single"/>
        </w:rPr>
        <w:t>(6) Adventure travel motor vehicle recreation should be managed in accordance with this article through financial assistance to local governments and joint undertakings with agencies of the United States.</w:t>
      </w:r>
    </w:p>
    <w:p w14:paraId="0E69B2D1" w14:textId="44BA7D9A" w:rsidR="004410ED" w:rsidRPr="00581BAE" w:rsidRDefault="00C66857" w:rsidP="00C66857">
      <w:pPr>
        <w:pStyle w:val="SectionHeading"/>
        <w:rPr>
          <w:caps/>
          <w:color w:val="auto"/>
          <w:u w:val="single"/>
        </w:rPr>
      </w:pPr>
      <w:r w:rsidRPr="00581BAE">
        <w:rPr>
          <w:caps/>
          <w:color w:val="auto"/>
          <w:u w:val="single"/>
        </w:rPr>
        <w:t>§</w:t>
      </w:r>
      <w:r w:rsidR="004410ED" w:rsidRPr="00581BAE">
        <w:rPr>
          <w:color w:val="auto"/>
          <w:u w:val="single"/>
        </w:rPr>
        <w:t>5B-1</w:t>
      </w:r>
      <w:r w:rsidRPr="00581BAE">
        <w:rPr>
          <w:caps/>
          <w:color w:val="auto"/>
          <w:u w:val="single"/>
        </w:rPr>
        <w:t>C</w:t>
      </w:r>
      <w:r w:rsidR="004410ED" w:rsidRPr="00581BAE">
        <w:rPr>
          <w:color w:val="auto"/>
          <w:u w:val="single"/>
        </w:rPr>
        <w:t>-2. Collaboration of state departments for the promotion of adventure travel</w:t>
      </w:r>
      <w:r w:rsidRPr="00581BAE">
        <w:rPr>
          <w:caps/>
          <w:color w:val="auto"/>
          <w:u w:val="single"/>
        </w:rPr>
        <w:t>.</w:t>
      </w:r>
    </w:p>
    <w:p w14:paraId="2DEA2246" w14:textId="77777777" w:rsidR="004410ED" w:rsidRPr="00581BAE" w:rsidRDefault="004410ED" w:rsidP="004410ED">
      <w:pPr>
        <w:pStyle w:val="SectionBody"/>
        <w:rPr>
          <w:rFonts w:cs="Arial"/>
          <w:color w:val="auto"/>
          <w:u w:val="single"/>
        </w:rPr>
        <w:sectPr w:rsidR="004410ED" w:rsidRPr="00581BAE" w:rsidSect="005F49DB">
          <w:type w:val="continuous"/>
          <w:pgSz w:w="12240" w:h="15840" w:code="1"/>
          <w:pgMar w:top="1440" w:right="1440" w:bottom="1440" w:left="1440" w:header="720" w:footer="720" w:gutter="0"/>
          <w:lnNumType w:countBy="1" w:restart="newSection"/>
          <w:cols w:space="720"/>
          <w:docGrid w:linePitch="360"/>
        </w:sectPr>
      </w:pPr>
    </w:p>
    <w:p w14:paraId="07FDA7B0" w14:textId="4AB4233E" w:rsidR="004410ED" w:rsidRPr="00581BAE" w:rsidRDefault="004410ED" w:rsidP="004410ED">
      <w:pPr>
        <w:pStyle w:val="SectionBody"/>
        <w:rPr>
          <w:rFonts w:cs="Arial"/>
          <w:b/>
          <w:bCs/>
          <w:color w:val="auto"/>
          <w:sz w:val="28"/>
          <w:szCs w:val="28"/>
        </w:rPr>
      </w:pPr>
      <w:r w:rsidRPr="00581BAE">
        <w:rPr>
          <w:rFonts w:cs="Arial"/>
          <w:color w:val="auto"/>
          <w:u w:val="single"/>
        </w:rPr>
        <w:t xml:space="preserve">The Department of Commerce, in collaboration and consultation with the state Department of Economic Development, the state Department of Tourism, and the state Department of Transportation, shall develop and present a plan to promote adventure travel throughout the state. This plan shall include, but not be limited to, programs to encourage federal funding of adventure travel initiatives. The </w:t>
      </w:r>
      <w:r w:rsidR="002C45C7" w:rsidRPr="00581BAE">
        <w:rPr>
          <w:rFonts w:cs="Arial"/>
          <w:color w:val="auto"/>
          <w:u w:val="single"/>
        </w:rPr>
        <w:t>D</w:t>
      </w:r>
      <w:r w:rsidRPr="00581BAE">
        <w:rPr>
          <w:rFonts w:cs="Arial"/>
          <w:color w:val="auto"/>
          <w:u w:val="single"/>
        </w:rPr>
        <w:t xml:space="preserve">epartment </w:t>
      </w:r>
      <w:r w:rsidR="002C45C7" w:rsidRPr="00581BAE">
        <w:rPr>
          <w:rFonts w:cs="Arial"/>
          <w:color w:val="auto"/>
          <w:u w:val="single"/>
        </w:rPr>
        <w:t xml:space="preserve">of Commerce </w:t>
      </w:r>
      <w:r w:rsidRPr="00581BAE">
        <w:rPr>
          <w:rFonts w:cs="Arial"/>
          <w:color w:val="auto"/>
          <w:u w:val="single"/>
        </w:rPr>
        <w:t>shall submit its plan to the West Virginia Legislature no later than December 30, 2022.</w:t>
      </w:r>
    </w:p>
    <w:p w14:paraId="73503262" w14:textId="77777777" w:rsidR="00C33014" w:rsidRPr="00581BAE" w:rsidRDefault="00C33014" w:rsidP="00CC1F3B">
      <w:pPr>
        <w:pStyle w:val="Note"/>
        <w:rPr>
          <w:color w:val="auto"/>
        </w:rPr>
      </w:pPr>
    </w:p>
    <w:p w14:paraId="66A9C0B3" w14:textId="0C877661" w:rsidR="006865E9" w:rsidRPr="00581BAE" w:rsidRDefault="00CF1DCA" w:rsidP="00CC1F3B">
      <w:pPr>
        <w:pStyle w:val="Note"/>
        <w:rPr>
          <w:color w:val="auto"/>
        </w:rPr>
      </w:pPr>
      <w:r w:rsidRPr="00581BAE">
        <w:rPr>
          <w:color w:val="auto"/>
        </w:rPr>
        <w:t>NOTE: The</w:t>
      </w:r>
      <w:r w:rsidR="006865E9" w:rsidRPr="00581BAE">
        <w:rPr>
          <w:color w:val="auto"/>
        </w:rPr>
        <w:t xml:space="preserve"> purpose of this bill is to </w:t>
      </w:r>
      <w:r w:rsidR="004410ED" w:rsidRPr="00581BAE">
        <w:rPr>
          <w:color w:val="auto"/>
        </w:rPr>
        <w:t xml:space="preserve">require the Department of Commerce to investigate and </w:t>
      </w:r>
      <w:r w:rsidR="008C5EE9" w:rsidRPr="00581BAE">
        <w:rPr>
          <w:color w:val="auto"/>
        </w:rPr>
        <w:t>prepare a plan for development of an adventure travel program in this state.</w:t>
      </w:r>
    </w:p>
    <w:p w14:paraId="195290D6" w14:textId="77777777" w:rsidR="006865E9" w:rsidRPr="00581BAE" w:rsidRDefault="00AE48A0" w:rsidP="00CC1F3B">
      <w:pPr>
        <w:pStyle w:val="Note"/>
        <w:rPr>
          <w:color w:val="auto"/>
        </w:rPr>
      </w:pPr>
      <w:r w:rsidRPr="00581BAE">
        <w:rPr>
          <w:color w:val="auto"/>
        </w:rPr>
        <w:t>Strike-throughs indicate language that would be stricken from a heading or the present law and underscoring indicates new language that would be added.</w:t>
      </w:r>
    </w:p>
    <w:sectPr w:rsidR="006865E9" w:rsidRPr="00581BAE" w:rsidSect="005F49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399E" w14:textId="77777777" w:rsidR="004410ED" w:rsidRPr="00B844FE" w:rsidRDefault="004410ED" w:rsidP="00B844FE">
      <w:r>
        <w:separator/>
      </w:r>
    </w:p>
  </w:endnote>
  <w:endnote w:type="continuationSeparator" w:id="0">
    <w:p w14:paraId="17AFD8C9" w14:textId="77777777" w:rsidR="004410ED" w:rsidRPr="00B844FE" w:rsidRDefault="004410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803F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0DF2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9B177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143F" w14:textId="77777777" w:rsidR="004410ED" w:rsidRPr="00B844FE" w:rsidRDefault="004410ED" w:rsidP="00B844FE">
      <w:r>
        <w:separator/>
      </w:r>
    </w:p>
  </w:footnote>
  <w:footnote w:type="continuationSeparator" w:id="0">
    <w:p w14:paraId="0BE72D44" w14:textId="77777777" w:rsidR="004410ED" w:rsidRPr="00B844FE" w:rsidRDefault="004410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1B29" w14:textId="77777777" w:rsidR="002A0269" w:rsidRPr="00B844FE" w:rsidRDefault="00CC3C98">
    <w:pPr>
      <w:pStyle w:val="Header"/>
    </w:pPr>
    <w:sdt>
      <w:sdtPr>
        <w:id w:val="-684364211"/>
        <w:placeholder>
          <w:docPart w:val="0139751D68094026893EDC772A90605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139751D68094026893EDC772A90605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7918" w14:textId="5A4743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410ED">
          <w:rPr>
            <w:sz w:val="22"/>
            <w:szCs w:val="22"/>
          </w:rPr>
          <w:t>SB</w:t>
        </w:r>
      </w:sdtContent>
    </w:sdt>
    <w:r w:rsidR="007A5259" w:rsidRPr="00686E9A">
      <w:rPr>
        <w:sz w:val="22"/>
        <w:szCs w:val="22"/>
      </w:rPr>
      <w:t xml:space="preserve"> </w:t>
    </w:r>
    <w:r w:rsidR="00FB2EA2">
      <w:rPr>
        <w:sz w:val="22"/>
        <w:szCs w:val="22"/>
      </w:rPr>
      <w:t>566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410ED">
          <w:rPr>
            <w:sz w:val="22"/>
            <w:szCs w:val="22"/>
          </w:rPr>
          <w:t>2022R1403</w:t>
        </w:r>
      </w:sdtContent>
    </w:sdt>
  </w:p>
  <w:p w14:paraId="01EA6E3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F1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ED"/>
    <w:rsid w:val="0000526A"/>
    <w:rsid w:val="000573A9"/>
    <w:rsid w:val="00085D22"/>
    <w:rsid w:val="000A65E8"/>
    <w:rsid w:val="000C5C77"/>
    <w:rsid w:val="000E3912"/>
    <w:rsid w:val="0010070F"/>
    <w:rsid w:val="0015112E"/>
    <w:rsid w:val="001552E7"/>
    <w:rsid w:val="001566B4"/>
    <w:rsid w:val="001A66B7"/>
    <w:rsid w:val="001C279E"/>
    <w:rsid w:val="001D459E"/>
    <w:rsid w:val="0022348D"/>
    <w:rsid w:val="00233B9D"/>
    <w:rsid w:val="0027011C"/>
    <w:rsid w:val="00274200"/>
    <w:rsid w:val="00275740"/>
    <w:rsid w:val="002A0269"/>
    <w:rsid w:val="002C45C7"/>
    <w:rsid w:val="00303684"/>
    <w:rsid w:val="003143F5"/>
    <w:rsid w:val="00314854"/>
    <w:rsid w:val="00376854"/>
    <w:rsid w:val="00394191"/>
    <w:rsid w:val="003C51CD"/>
    <w:rsid w:val="003C6034"/>
    <w:rsid w:val="00400B5C"/>
    <w:rsid w:val="004368E0"/>
    <w:rsid w:val="004410ED"/>
    <w:rsid w:val="004C13DD"/>
    <w:rsid w:val="004D3ABE"/>
    <w:rsid w:val="004E3441"/>
    <w:rsid w:val="00500579"/>
    <w:rsid w:val="00581BAE"/>
    <w:rsid w:val="005A5366"/>
    <w:rsid w:val="005F49DB"/>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5EE9"/>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6857"/>
    <w:rsid w:val="00C85096"/>
    <w:rsid w:val="00CB20EF"/>
    <w:rsid w:val="00CC1F3B"/>
    <w:rsid w:val="00CC3C98"/>
    <w:rsid w:val="00CD12CB"/>
    <w:rsid w:val="00CD36CF"/>
    <w:rsid w:val="00CF1DCA"/>
    <w:rsid w:val="00D45B81"/>
    <w:rsid w:val="00D519B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2EA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E30F00"/>
  <w15:chartTrackingRefBased/>
  <w15:docId w15:val="{D1DD0D78-E432-454C-93DE-72E42F49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410ED"/>
    <w:rPr>
      <w:rFonts w:eastAsia="Calibri"/>
      <w:b/>
      <w:caps/>
      <w:color w:val="000000"/>
      <w:sz w:val="24"/>
    </w:rPr>
  </w:style>
  <w:style w:type="character" w:customStyle="1" w:styleId="SectionBodyChar">
    <w:name w:val="Section Body Char"/>
    <w:link w:val="SectionBody"/>
    <w:rsid w:val="004410ED"/>
    <w:rPr>
      <w:rFonts w:eastAsia="Calibri"/>
      <w:color w:val="000000"/>
    </w:rPr>
  </w:style>
  <w:style w:type="character" w:customStyle="1" w:styleId="SectionHeadingChar">
    <w:name w:val="Section Heading Char"/>
    <w:link w:val="SectionHeading"/>
    <w:rsid w:val="004410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4FEF3616C4AF8A5D7EFC83B3F5C73"/>
        <w:category>
          <w:name w:val="General"/>
          <w:gallery w:val="placeholder"/>
        </w:category>
        <w:types>
          <w:type w:val="bbPlcHdr"/>
        </w:types>
        <w:behaviors>
          <w:behavior w:val="content"/>
        </w:behaviors>
        <w:guid w:val="{FE4EB5C6-737D-47FD-BFB2-7D933D6EBF04}"/>
      </w:docPartPr>
      <w:docPartBody>
        <w:p w:rsidR="00FD2CCE" w:rsidRDefault="00FD2CCE">
          <w:pPr>
            <w:pStyle w:val="F734FEF3616C4AF8A5D7EFC83B3F5C73"/>
          </w:pPr>
          <w:r w:rsidRPr="00B844FE">
            <w:t>Prefix Text</w:t>
          </w:r>
        </w:p>
      </w:docPartBody>
    </w:docPart>
    <w:docPart>
      <w:docPartPr>
        <w:name w:val="0139751D68094026893EDC772A906057"/>
        <w:category>
          <w:name w:val="General"/>
          <w:gallery w:val="placeholder"/>
        </w:category>
        <w:types>
          <w:type w:val="bbPlcHdr"/>
        </w:types>
        <w:behaviors>
          <w:behavior w:val="content"/>
        </w:behaviors>
        <w:guid w:val="{4200A185-DE94-4612-A25F-65E7A13C434E}"/>
      </w:docPartPr>
      <w:docPartBody>
        <w:p w:rsidR="00FD2CCE" w:rsidRDefault="00FD2CCE">
          <w:pPr>
            <w:pStyle w:val="0139751D68094026893EDC772A906057"/>
          </w:pPr>
          <w:r w:rsidRPr="00B844FE">
            <w:t>[Type here]</w:t>
          </w:r>
        </w:p>
      </w:docPartBody>
    </w:docPart>
    <w:docPart>
      <w:docPartPr>
        <w:name w:val="6169FBFA81374CB9BDC0A2D92589BACB"/>
        <w:category>
          <w:name w:val="General"/>
          <w:gallery w:val="placeholder"/>
        </w:category>
        <w:types>
          <w:type w:val="bbPlcHdr"/>
        </w:types>
        <w:behaviors>
          <w:behavior w:val="content"/>
        </w:behaviors>
        <w:guid w:val="{C6E8F0A2-D1AB-4F82-99DA-2752EE0C9100}"/>
      </w:docPartPr>
      <w:docPartBody>
        <w:p w:rsidR="00FD2CCE" w:rsidRDefault="00FD2CCE">
          <w:pPr>
            <w:pStyle w:val="6169FBFA81374CB9BDC0A2D92589BACB"/>
          </w:pPr>
          <w:r w:rsidRPr="00B844FE">
            <w:t>Number</w:t>
          </w:r>
        </w:p>
      </w:docPartBody>
    </w:docPart>
    <w:docPart>
      <w:docPartPr>
        <w:name w:val="90A2C59D2C504E51954ECADD70AB60E1"/>
        <w:category>
          <w:name w:val="General"/>
          <w:gallery w:val="placeholder"/>
        </w:category>
        <w:types>
          <w:type w:val="bbPlcHdr"/>
        </w:types>
        <w:behaviors>
          <w:behavior w:val="content"/>
        </w:behaviors>
        <w:guid w:val="{4785CF20-B010-4A2C-81E2-3FEF6504A772}"/>
      </w:docPartPr>
      <w:docPartBody>
        <w:p w:rsidR="00FD2CCE" w:rsidRDefault="00FD2CCE">
          <w:pPr>
            <w:pStyle w:val="90A2C59D2C504E51954ECADD70AB60E1"/>
          </w:pPr>
          <w:r w:rsidRPr="00B844FE">
            <w:t>Enter Sponsors Here</w:t>
          </w:r>
        </w:p>
      </w:docPartBody>
    </w:docPart>
    <w:docPart>
      <w:docPartPr>
        <w:name w:val="E46CE4A3D4F24BD7A8213128025974AF"/>
        <w:category>
          <w:name w:val="General"/>
          <w:gallery w:val="placeholder"/>
        </w:category>
        <w:types>
          <w:type w:val="bbPlcHdr"/>
        </w:types>
        <w:behaviors>
          <w:behavior w:val="content"/>
        </w:behaviors>
        <w:guid w:val="{DCF75B43-4D8A-4309-B258-D2A8CE66F343}"/>
      </w:docPartPr>
      <w:docPartBody>
        <w:p w:rsidR="00FD2CCE" w:rsidRDefault="00FD2CCE">
          <w:pPr>
            <w:pStyle w:val="E46CE4A3D4F24BD7A8213128025974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CE"/>
    <w:rsid w:val="00FD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34FEF3616C4AF8A5D7EFC83B3F5C73">
    <w:name w:val="F734FEF3616C4AF8A5D7EFC83B3F5C73"/>
  </w:style>
  <w:style w:type="paragraph" w:customStyle="1" w:styleId="0139751D68094026893EDC772A906057">
    <w:name w:val="0139751D68094026893EDC772A906057"/>
  </w:style>
  <w:style w:type="paragraph" w:customStyle="1" w:styleId="6169FBFA81374CB9BDC0A2D92589BACB">
    <w:name w:val="6169FBFA81374CB9BDC0A2D92589BACB"/>
  </w:style>
  <w:style w:type="paragraph" w:customStyle="1" w:styleId="90A2C59D2C504E51954ECADD70AB60E1">
    <w:name w:val="90A2C59D2C504E51954ECADD70AB60E1"/>
  </w:style>
  <w:style w:type="character" w:styleId="PlaceholderText">
    <w:name w:val="Placeholder Text"/>
    <w:basedOn w:val="DefaultParagraphFont"/>
    <w:uiPriority w:val="99"/>
    <w:semiHidden/>
    <w:rPr>
      <w:color w:val="808080"/>
    </w:rPr>
  </w:style>
  <w:style w:type="paragraph" w:customStyle="1" w:styleId="E46CE4A3D4F24BD7A8213128025974AF">
    <w:name w:val="E46CE4A3D4F24BD7A821312802597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37</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11</cp:revision>
  <cp:lastPrinted>2021-12-15T15:51:00Z</cp:lastPrinted>
  <dcterms:created xsi:type="dcterms:W3CDTF">2021-12-13T18:39:00Z</dcterms:created>
  <dcterms:modified xsi:type="dcterms:W3CDTF">2022-02-02T13:20:00Z</dcterms:modified>
</cp:coreProperties>
</file>